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5" w:rsidRPr="00AF3067" w:rsidRDefault="00EE75C5">
      <w:pPr>
        <w:rPr>
          <w:b/>
          <w:i/>
        </w:rPr>
      </w:pPr>
      <w:r w:rsidRPr="00AF3067">
        <w:rPr>
          <w:b/>
          <w:i/>
        </w:rPr>
        <w:t>Voortgangstoets thema ‘vetten en oliën’</w:t>
      </w:r>
    </w:p>
    <w:p w:rsidR="00EE75C5" w:rsidRDefault="00EE75C5">
      <w:pPr>
        <w:rPr>
          <w:b/>
        </w:rPr>
      </w:pPr>
    </w:p>
    <w:p w:rsidR="007E02F6" w:rsidRPr="007E02F6" w:rsidRDefault="007E02F6" w:rsidP="007E02F6">
      <w:pPr>
        <w:rPr>
          <w:b/>
          <w:noProof/>
          <w:lang w:eastAsia="nl-NL"/>
        </w:rPr>
      </w:pPr>
      <w:r w:rsidRPr="007E02F6">
        <w:rPr>
          <w:b/>
          <w:noProof/>
          <w:lang w:eastAsia="nl-NL"/>
        </w:rPr>
        <w:t>Margarine</w:t>
      </w:r>
    </w:p>
    <w:p w:rsidR="007E02F6" w:rsidRDefault="007E02F6" w:rsidP="007E02F6">
      <w:pPr>
        <w:rPr>
          <w:noProof/>
          <w:lang w:eastAsia="nl-NL"/>
        </w:rPr>
      </w:pPr>
      <w:r>
        <w:rPr>
          <w:noProof/>
          <w:lang w:eastAsia="nl-NL"/>
        </w:rPr>
        <w:t>Eetbare vetten bevatten esters van glycerol (propaan-1,2,3-triol) en diverse vetzuren. In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bepaalde soorten margarine komt onder andere glyceryltrioleaat voor. Dit is een onverzadigde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verbinding.</w:t>
      </w:r>
    </w:p>
    <w:p w:rsidR="007E02F6" w:rsidRDefault="007E02F6" w:rsidP="007E02F6">
      <w:pPr>
        <w:rPr>
          <w:noProof/>
          <w:lang w:eastAsia="nl-NL"/>
        </w:rPr>
      </w:pPr>
    </w:p>
    <w:p w:rsidR="007E02F6" w:rsidRDefault="007E02F6" w:rsidP="007E02F6">
      <w:pPr>
        <w:pStyle w:val="Lijstalinea"/>
        <w:numPr>
          <w:ilvl w:val="0"/>
          <w:numId w:val="2"/>
        </w:num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2137B21" wp14:editId="206799C6">
            <wp:simplePos x="0" y="0"/>
            <wp:positionH relativeFrom="column">
              <wp:posOffset>4386580</wp:posOffset>
            </wp:positionH>
            <wp:positionV relativeFrom="paragraph">
              <wp:posOffset>315595</wp:posOffset>
            </wp:positionV>
            <wp:extent cx="163830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49" y="21237"/>
                <wp:lineTo x="213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>Met welk reageerbuisproefje kan men aantonen dat glyceryltrioleaat een onverzadigde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verbinding is en wat neemt men daarbij waar?</w:t>
      </w:r>
    </w:p>
    <w:p w:rsidR="007E02F6" w:rsidRDefault="007E02F6" w:rsidP="007E02F6">
      <w:pPr>
        <w:rPr>
          <w:noProof/>
          <w:lang w:eastAsia="nl-NL"/>
        </w:rPr>
      </w:pPr>
    </w:p>
    <w:p w:rsidR="007E02F6" w:rsidRDefault="007E02F6" w:rsidP="007E02F6">
      <w:pPr>
        <w:rPr>
          <w:noProof/>
          <w:lang w:eastAsia="nl-NL"/>
        </w:rPr>
      </w:pPr>
      <w:r>
        <w:rPr>
          <w:noProof/>
          <w:lang w:eastAsia="nl-NL"/>
        </w:rPr>
        <w:t>Glyceryltrioleaat heeft de volgende vereenvoudigde structuurformule:</w:t>
      </w:r>
    </w:p>
    <w:p w:rsidR="007E02F6" w:rsidRDefault="007E02F6" w:rsidP="007E02F6">
      <w:pPr>
        <w:rPr>
          <w:noProof/>
          <w:lang w:eastAsia="nl-NL"/>
        </w:rPr>
      </w:pPr>
    </w:p>
    <w:p w:rsidR="007E02F6" w:rsidRDefault="007E02F6" w:rsidP="007E02F6">
      <w:pPr>
        <w:rPr>
          <w:noProof/>
          <w:lang w:eastAsia="nl-NL"/>
        </w:rPr>
      </w:pPr>
      <w:r>
        <w:rPr>
          <w:noProof/>
          <w:lang w:eastAsia="nl-NL"/>
        </w:rPr>
        <w:t>Men kan glycerol en oliezuur uit glyceryltrioleaat vrijmaken door een bepaald proces.</w:t>
      </w:r>
    </w:p>
    <w:p w:rsidR="007E02F6" w:rsidRDefault="007E02F6" w:rsidP="007E02F6">
      <w:pPr>
        <w:pStyle w:val="Lijstalinea"/>
        <w:numPr>
          <w:ilvl w:val="0"/>
          <w:numId w:val="2"/>
        </w:numPr>
        <w:rPr>
          <w:noProof/>
          <w:lang w:eastAsia="nl-NL"/>
        </w:rPr>
      </w:pPr>
      <w:r>
        <w:rPr>
          <w:noProof/>
          <w:lang w:eastAsia="nl-NL"/>
        </w:rPr>
        <w:t>Geef de naam van dit proces.</w:t>
      </w:r>
    </w:p>
    <w:p w:rsidR="007E02F6" w:rsidRDefault="007E02F6" w:rsidP="007E02F6">
      <w:pPr>
        <w:rPr>
          <w:noProof/>
          <w:lang w:eastAsia="nl-NL"/>
        </w:rPr>
      </w:pPr>
    </w:p>
    <w:p w:rsidR="007E02F6" w:rsidRDefault="007E02F6" w:rsidP="007E02F6">
      <w:pPr>
        <w:rPr>
          <w:noProof/>
          <w:lang w:eastAsia="nl-NL"/>
        </w:rPr>
      </w:pPr>
      <w:r>
        <w:rPr>
          <w:noProof/>
          <w:lang w:eastAsia="nl-NL"/>
        </w:rPr>
        <w:t>Wanneer glyceryltrioleaat reageert met methanol ontstaan glycerol en de ester van methanol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en oliezuur (methyloleaat): C</w:t>
      </w:r>
      <w:r w:rsidRPr="007E02F6">
        <w:rPr>
          <w:noProof/>
          <w:vertAlign w:val="subscript"/>
          <w:lang w:eastAsia="nl-NL"/>
        </w:rPr>
        <w:t>17</w:t>
      </w:r>
      <w:r>
        <w:rPr>
          <w:noProof/>
          <w:lang w:eastAsia="nl-NL"/>
        </w:rPr>
        <w:t>H</w:t>
      </w:r>
      <w:r w:rsidRPr="007E02F6">
        <w:rPr>
          <w:noProof/>
          <w:vertAlign w:val="subscript"/>
          <w:lang w:eastAsia="nl-NL"/>
        </w:rPr>
        <w:t>35</w:t>
      </w:r>
      <w:r>
        <w:rPr>
          <w:noProof/>
          <w:lang w:eastAsia="nl-NL"/>
        </w:rPr>
        <w:t>COOCH</w:t>
      </w:r>
      <w:r w:rsidRPr="007E02F6">
        <w:rPr>
          <w:noProof/>
          <w:vertAlign w:val="subscript"/>
          <w:lang w:eastAsia="nl-NL"/>
        </w:rPr>
        <w:t>3</w:t>
      </w:r>
      <w:r>
        <w:rPr>
          <w:noProof/>
          <w:lang w:eastAsia="nl-NL"/>
        </w:rPr>
        <w:t>.</w:t>
      </w:r>
    </w:p>
    <w:p w:rsidR="007E02F6" w:rsidRDefault="007E02F6" w:rsidP="007E02F6">
      <w:pPr>
        <w:rPr>
          <w:noProof/>
          <w:lang w:eastAsia="nl-NL"/>
        </w:rPr>
      </w:pPr>
      <w:r>
        <w:rPr>
          <w:noProof/>
          <w:lang w:eastAsia="nl-NL"/>
        </w:rPr>
        <w:t>Men wil een bepaald soort margarine onderzoeken. Hiertoe voegt men aan de margarine een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overmaat methanol toe. Alle glycerylesters worden omgezet in methylesters, zoals hierboven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beschreven, en er ontstaat glycerol. Om de methylesters af te zonderen van onder andere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glycerol voegt men aan het mengsel gelijke hoeveelheden water en hexaan toe. Nadat men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goed geschud heeft, ontstaan na enige tijd twee vloeistoflagen.</w:t>
      </w:r>
    </w:p>
    <w:p w:rsidR="007E02F6" w:rsidRDefault="007E02F6" w:rsidP="007E02F6">
      <w:pPr>
        <w:pStyle w:val="Lijstalinea"/>
        <w:numPr>
          <w:ilvl w:val="0"/>
          <w:numId w:val="2"/>
        </w:numPr>
        <w:rPr>
          <w:noProof/>
          <w:lang w:eastAsia="nl-NL"/>
        </w:rPr>
      </w:pPr>
      <w:r>
        <w:rPr>
          <w:noProof/>
          <w:lang w:eastAsia="nl-NL"/>
        </w:rPr>
        <w:t>Leg uit of glycerol zich bevindt in de waterlaag of in de hexaanlaag.</w:t>
      </w:r>
    </w:p>
    <w:p w:rsidR="007E02F6" w:rsidRDefault="007E02F6" w:rsidP="007E02F6">
      <w:pPr>
        <w:rPr>
          <w:noProof/>
          <w:lang w:eastAsia="nl-NL"/>
        </w:rPr>
      </w:pPr>
    </w:p>
    <w:p w:rsidR="007E02F6" w:rsidRDefault="007E02F6" w:rsidP="007E02F6">
      <w:pPr>
        <w:rPr>
          <w:noProof/>
          <w:lang w:eastAsia="nl-NL"/>
        </w:rPr>
      </w:pPr>
      <w:r>
        <w:rPr>
          <w:noProof/>
          <w:lang w:eastAsia="nl-NL"/>
        </w:rPr>
        <w:t>Vervolgens werkt men verder met de vloeistoflaag waarin zich de methylesters bevinden. Uit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onderzoek blijkt dat deze vloeistoflaag, behalve het oplosmiddel, drie verschillende stoffen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bevat.</w:t>
      </w:r>
    </w:p>
    <w:p w:rsidR="00EE75C5" w:rsidRPr="007E02F6" w:rsidRDefault="007E02F6" w:rsidP="007E02F6">
      <w:pPr>
        <w:pStyle w:val="Lijstalinea"/>
        <w:numPr>
          <w:ilvl w:val="0"/>
          <w:numId w:val="2"/>
        </w:numPr>
        <w:rPr>
          <w:b/>
        </w:rPr>
      </w:pPr>
      <w:r>
        <w:rPr>
          <w:noProof/>
          <w:lang w:eastAsia="nl-NL"/>
        </w:rPr>
        <w:t>Geef de naam van een methode waarmee men dit heeft kunnen onderzoeken en beschrijf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>hoe men het verkregen resultaat heeft kunnen vaststellen.</w:t>
      </w:r>
    </w:p>
    <w:p w:rsidR="007E02F6" w:rsidRPr="007E02F6" w:rsidRDefault="007E02F6" w:rsidP="007E02F6">
      <w:pPr>
        <w:pStyle w:val="Lijstalinea"/>
        <w:rPr>
          <w:b/>
        </w:rPr>
      </w:pPr>
    </w:p>
    <w:p w:rsidR="00AF3067" w:rsidRDefault="00EE75C5" w:rsidP="00AF3067">
      <w:pPr>
        <w:rPr>
          <w:b/>
        </w:rPr>
      </w:pPr>
      <w:r w:rsidRPr="00EE75C5">
        <w:rPr>
          <w:b/>
        </w:rPr>
        <w:t>Propaan-2-ol met azijnzuur</w:t>
      </w:r>
    </w:p>
    <w:p w:rsidR="007E02F6" w:rsidRDefault="007E02F6" w:rsidP="00AF3067">
      <w:pPr>
        <w:rPr>
          <w:b/>
        </w:rPr>
      </w:pPr>
    </w:p>
    <w:p w:rsidR="00AF3067" w:rsidRDefault="00AF3067" w:rsidP="007E02F6">
      <w:pPr>
        <w:pStyle w:val="Lijstalinea"/>
        <w:numPr>
          <w:ilvl w:val="0"/>
          <w:numId w:val="2"/>
        </w:numPr>
      </w:pPr>
      <w:r w:rsidRPr="00AF3067">
        <w:t>Geef de vergelijking van de reactie van propaan-2-ol met azijnzuur in structuurformules.</w:t>
      </w:r>
      <w:r>
        <w:t xml:space="preserve"> </w:t>
      </w:r>
      <w:r w:rsidRPr="00AF3067">
        <w:t>Laat bovendien duidelijk zien in welke stof de verschillende atomen van de beginstoffen terug te vinden zijn.</w:t>
      </w:r>
    </w:p>
    <w:p w:rsidR="007E02F6" w:rsidRPr="00AF3067" w:rsidRDefault="007E02F6" w:rsidP="007E02F6">
      <w:pPr>
        <w:pStyle w:val="Lijstalinea"/>
      </w:pPr>
    </w:p>
    <w:p w:rsidR="00AF3067" w:rsidRDefault="00AF3067" w:rsidP="007E02F6">
      <w:pPr>
        <w:pStyle w:val="Lijstalinea"/>
        <w:numPr>
          <w:ilvl w:val="0"/>
          <w:numId w:val="2"/>
        </w:numPr>
      </w:pPr>
      <w:r w:rsidRPr="00AF3067">
        <w:t>Geef de naam van de koolstofverbinding die hier ontstaat. (Een beschrijvende naam is niet toegestaan.)</w:t>
      </w:r>
    </w:p>
    <w:p w:rsidR="007E02F6" w:rsidRPr="00AF3067" w:rsidRDefault="007E02F6" w:rsidP="007E02F6"/>
    <w:p w:rsidR="00AF3067" w:rsidRPr="00AF3067" w:rsidRDefault="00AF3067" w:rsidP="00AF3067">
      <w:r w:rsidRPr="00AF3067">
        <w:t>Na afloop van de reactie van propa</w:t>
      </w:r>
      <w:r>
        <w:t>a</w:t>
      </w:r>
      <w:r w:rsidRPr="00AF3067">
        <w:t>n-2-ol met azijnzuur zijn er twee lagen ontstaan.</w:t>
      </w:r>
    </w:p>
    <w:p w:rsidR="00AF3067" w:rsidRDefault="00AF3067" w:rsidP="007E02F6">
      <w:pPr>
        <w:pStyle w:val="Lijstalinea"/>
        <w:numPr>
          <w:ilvl w:val="0"/>
          <w:numId w:val="2"/>
        </w:numPr>
      </w:pPr>
      <w:r w:rsidRPr="00AF3067">
        <w:t>Leg uit waarom er twee lagen ontstaan.</w:t>
      </w:r>
    </w:p>
    <w:p w:rsidR="007E02F6" w:rsidRPr="00AF3067" w:rsidRDefault="007E02F6" w:rsidP="007E02F6">
      <w:pPr>
        <w:pStyle w:val="Lijstalinea"/>
      </w:pPr>
    </w:p>
    <w:p w:rsidR="00EE75C5" w:rsidRPr="00AF3067" w:rsidRDefault="00AF3067" w:rsidP="007E02F6">
      <w:pPr>
        <w:pStyle w:val="Lijstalinea"/>
        <w:numPr>
          <w:ilvl w:val="0"/>
          <w:numId w:val="2"/>
        </w:numPr>
      </w:pPr>
      <w:r w:rsidRPr="00AF3067">
        <w:t>Leg uit of het kookpunt van de koolstofverbinding die is ontstaan hoger of lager is dan het kookpunt</w:t>
      </w:r>
      <w:r>
        <w:t xml:space="preserve"> </w:t>
      </w:r>
      <w:r w:rsidRPr="00AF3067">
        <w:t>van de beginstoffen.</w:t>
      </w:r>
    </w:p>
    <w:p w:rsidR="00EE75C5" w:rsidRDefault="00EE75C5">
      <w:pPr>
        <w:rPr>
          <w:b/>
        </w:rPr>
      </w:pPr>
    </w:p>
    <w:p w:rsidR="007E02F6" w:rsidRDefault="007E02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E75C5" w:rsidRDefault="007E02F6">
      <w:pPr>
        <w:rPr>
          <w:b/>
        </w:rPr>
      </w:pPr>
      <w:r w:rsidRPr="007E02F6">
        <w:rPr>
          <w:b/>
        </w:rPr>
        <w:lastRenderedPageBreak/>
        <w:t>Antwoorden:</w:t>
      </w:r>
    </w:p>
    <w:p w:rsidR="007E02F6" w:rsidRDefault="007E02F6">
      <w:pPr>
        <w:rPr>
          <w:b/>
        </w:rPr>
      </w:pPr>
    </w:p>
    <w:p w:rsidR="007E02F6" w:rsidRDefault="007E02F6" w:rsidP="007E02F6">
      <w:pPr>
        <w:pStyle w:val="Lijstalinea"/>
        <w:numPr>
          <w:ilvl w:val="0"/>
          <w:numId w:val="3"/>
        </w:numPr>
      </w:pPr>
      <w:r>
        <w:t>Mengen met broomwater, het broomwater ontkleurt.</w:t>
      </w:r>
    </w:p>
    <w:p w:rsidR="007E02F6" w:rsidRDefault="007E02F6" w:rsidP="007E02F6">
      <w:pPr>
        <w:pStyle w:val="Lijstalinea"/>
        <w:numPr>
          <w:ilvl w:val="0"/>
          <w:numId w:val="3"/>
        </w:numPr>
      </w:pPr>
      <w:r>
        <w:t>Hydrolyse</w:t>
      </w:r>
    </w:p>
    <w:p w:rsidR="007E02F6" w:rsidRDefault="007E02F6" w:rsidP="007E02F6">
      <w:pPr>
        <w:pStyle w:val="Lijstalinea"/>
        <w:numPr>
          <w:ilvl w:val="0"/>
          <w:numId w:val="3"/>
        </w:numPr>
      </w:pPr>
      <w:r>
        <w:t>Glycerol bevat 3 OH-groepen, deze kunnen waterstofbruggen met water aangaan. Glycerol bevindt zich dus in de waterlaag.</w:t>
      </w:r>
    </w:p>
    <w:p w:rsidR="007E02F6" w:rsidRDefault="007E02F6" w:rsidP="007E02F6">
      <w:pPr>
        <w:pStyle w:val="Lijstalinea"/>
        <w:numPr>
          <w:ilvl w:val="0"/>
          <w:numId w:val="3"/>
        </w:numPr>
      </w:pPr>
      <w:r>
        <w:t xml:space="preserve">Door middel van destillatie kan men de verschillende stoffen in het mengsel </w:t>
      </w:r>
    </w:p>
    <w:p w:rsidR="007E02F6" w:rsidRDefault="007E02F6" w:rsidP="007E02F6">
      <w:pPr>
        <w:pStyle w:val="Lijstalinea"/>
      </w:pPr>
      <w:r>
        <w:t>aantonen. Men</w:t>
      </w:r>
      <w:r>
        <w:t xml:space="preserve"> </w:t>
      </w:r>
      <w:r>
        <w:t>identificeert de stof aan de hand van het kookpunt</w:t>
      </w:r>
    </w:p>
    <w:p w:rsidR="007E02F6" w:rsidRDefault="007E02F6" w:rsidP="007E02F6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2046927" wp14:editId="4E42A627">
            <wp:simplePos x="0" y="0"/>
            <wp:positionH relativeFrom="column">
              <wp:posOffset>624205</wp:posOffset>
            </wp:positionH>
            <wp:positionV relativeFrom="paragraph">
              <wp:posOffset>136525</wp:posOffset>
            </wp:positionV>
            <wp:extent cx="576072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500" y="21296"/>
                <wp:lineTo x="2150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7E02F6" w:rsidRDefault="007E02F6" w:rsidP="007E02F6">
      <w:pPr>
        <w:pStyle w:val="Lijstalinea"/>
        <w:numPr>
          <w:ilvl w:val="0"/>
          <w:numId w:val="3"/>
        </w:numPr>
      </w:pPr>
      <w:r>
        <w:t xml:space="preserve">  </w:t>
      </w:r>
    </w:p>
    <w:p w:rsidR="007E02F6" w:rsidRDefault="007E02F6" w:rsidP="007E02F6"/>
    <w:p w:rsidR="007E02F6" w:rsidRDefault="007E02F6" w:rsidP="007E02F6"/>
    <w:p w:rsidR="007E02F6" w:rsidRDefault="007E02F6" w:rsidP="007E02F6"/>
    <w:p w:rsidR="007E02F6" w:rsidRDefault="007E02F6" w:rsidP="007E02F6"/>
    <w:p w:rsidR="007E02F6" w:rsidRDefault="007E02F6" w:rsidP="007E02F6">
      <w:r>
        <w:t xml:space="preserve">     </w:t>
      </w:r>
    </w:p>
    <w:p w:rsidR="007E02F6" w:rsidRDefault="00F93D48" w:rsidP="00F93D48">
      <w:pPr>
        <w:pStyle w:val="Lijstalinea"/>
        <w:numPr>
          <w:ilvl w:val="0"/>
          <w:numId w:val="3"/>
        </w:numPr>
      </w:pPr>
      <w:r w:rsidRPr="00F93D48">
        <w:t>(1-methylethyl)acetaat [of (1-methylethyl)</w:t>
      </w:r>
      <w:proofErr w:type="spellStart"/>
      <w:r w:rsidRPr="00F93D48">
        <w:t>ethanoaat</w:t>
      </w:r>
      <w:proofErr w:type="spellEnd"/>
      <w:r w:rsidRPr="00F93D48">
        <w:t>]</w:t>
      </w:r>
    </w:p>
    <w:p w:rsidR="00F93D48" w:rsidRDefault="00F93D48" w:rsidP="00F93D48">
      <w:pPr>
        <w:pStyle w:val="Lijstalinea"/>
        <w:numPr>
          <w:ilvl w:val="0"/>
          <w:numId w:val="3"/>
        </w:numPr>
      </w:pPr>
      <w:r w:rsidRPr="00F93D48">
        <w:t>De ester kan geen H-bruggen vormen en lost daarom niet op in water. (propaan-2-ol en azijnzuur kunnen dit wel en lossen wel op in water.)</w:t>
      </w:r>
    </w:p>
    <w:p w:rsidR="00F93D48" w:rsidRPr="007E02F6" w:rsidRDefault="00F93D48" w:rsidP="00F93D48">
      <w:pPr>
        <w:pStyle w:val="Lijstalinea"/>
        <w:numPr>
          <w:ilvl w:val="0"/>
          <w:numId w:val="3"/>
        </w:numPr>
      </w:pPr>
      <w:r>
        <w:t>De ester zal een lager kookpunt hebben omdat deze geen H-bruggen kan vormen (en de beginstoffen</w:t>
      </w:r>
      <w:r>
        <w:t xml:space="preserve"> </w:t>
      </w:r>
      <w:bookmarkStart w:id="0" w:name="_GoBack"/>
      <w:bookmarkEnd w:id="0"/>
      <w:r>
        <w:t>wel).</w:t>
      </w:r>
    </w:p>
    <w:sectPr w:rsidR="00F93D48" w:rsidRPr="007E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41E"/>
    <w:multiLevelType w:val="hybridMultilevel"/>
    <w:tmpl w:val="5A3AD2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E4E"/>
    <w:multiLevelType w:val="hybridMultilevel"/>
    <w:tmpl w:val="91528780"/>
    <w:lvl w:ilvl="0" w:tplc="B14090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7759"/>
    <w:multiLevelType w:val="hybridMultilevel"/>
    <w:tmpl w:val="A8E6F77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5"/>
    <w:rsid w:val="000011B4"/>
    <w:rsid w:val="00006709"/>
    <w:rsid w:val="00007022"/>
    <w:rsid w:val="000166C6"/>
    <w:rsid w:val="00022850"/>
    <w:rsid w:val="00023A5A"/>
    <w:rsid w:val="00023DD6"/>
    <w:rsid w:val="00024AA8"/>
    <w:rsid w:val="00027DDF"/>
    <w:rsid w:val="00031184"/>
    <w:rsid w:val="000320A9"/>
    <w:rsid w:val="00032D2A"/>
    <w:rsid w:val="0003794A"/>
    <w:rsid w:val="00040830"/>
    <w:rsid w:val="00041216"/>
    <w:rsid w:val="00044876"/>
    <w:rsid w:val="00044EFB"/>
    <w:rsid w:val="00046220"/>
    <w:rsid w:val="0005056A"/>
    <w:rsid w:val="00050FF8"/>
    <w:rsid w:val="00054B99"/>
    <w:rsid w:val="00056F2A"/>
    <w:rsid w:val="000575C9"/>
    <w:rsid w:val="0006040E"/>
    <w:rsid w:val="00067930"/>
    <w:rsid w:val="00071186"/>
    <w:rsid w:val="000723AC"/>
    <w:rsid w:val="00073F45"/>
    <w:rsid w:val="00081732"/>
    <w:rsid w:val="00082133"/>
    <w:rsid w:val="00091E06"/>
    <w:rsid w:val="00093030"/>
    <w:rsid w:val="00094CD7"/>
    <w:rsid w:val="000953D4"/>
    <w:rsid w:val="00095827"/>
    <w:rsid w:val="00096E82"/>
    <w:rsid w:val="000A0907"/>
    <w:rsid w:val="000A3002"/>
    <w:rsid w:val="000A7263"/>
    <w:rsid w:val="000B3031"/>
    <w:rsid w:val="000B5DF6"/>
    <w:rsid w:val="000C0696"/>
    <w:rsid w:val="000C08A2"/>
    <w:rsid w:val="000C1D3F"/>
    <w:rsid w:val="000C5A7F"/>
    <w:rsid w:val="000C7E5D"/>
    <w:rsid w:val="000D04ED"/>
    <w:rsid w:val="000D2B8D"/>
    <w:rsid w:val="000D33AA"/>
    <w:rsid w:val="000D36FA"/>
    <w:rsid w:val="000D538B"/>
    <w:rsid w:val="000E1C91"/>
    <w:rsid w:val="000E2B6F"/>
    <w:rsid w:val="000E34F1"/>
    <w:rsid w:val="000E4D8B"/>
    <w:rsid w:val="000E50E1"/>
    <w:rsid w:val="000E5E39"/>
    <w:rsid w:val="000E6A89"/>
    <w:rsid w:val="000E7955"/>
    <w:rsid w:val="000F0B47"/>
    <w:rsid w:val="000F390D"/>
    <w:rsid w:val="000F5E85"/>
    <w:rsid w:val="000F7DD7"/>
    <w:rsid w:val="00104E7E"/>
    <w:rsid w:val="001064DB"/>
    <w:rsid w:val="00114E97"/>
    <w:rsid w:val="00116ABD"/>
    <w:rsid w:val="00120956"/>
    <w:rsid w:val="00120ACC"/>
    <w:rsid w:val="00120B8F"/>
    <w:rsid w:val="001219D1"/>
    <w:rsid w:val="001222C6"/>
    <w:rsid w:val="00124FCF"/>
    <w:rsid w:val="00125478"/>
    <w:rsid w:val="00127AAE"/>
    <w:rsid w:val="001316BB"/>
    <w:rsid w:val="001341F2"/>
    <w:rsid w:val="00134BA5"/>
    <w:rsid w:val="0013567D"/>
    <w:rsid w:val="0014161B"/>
    <w:rsid w:val="00144981"/>
    <w:rsid w:val="001706BF"/>
    <w:rsid w:val="0018087C"/>
    <w:rsid w:val="001809A1"/>
    <w:rsid w:val="001848E6"/>
    <w:rsid w:val="00190A24"/>
    <w:rsid w:val="001A2737"/>
    <w:rsid w:val="001A3053"/>
    <w:rsid w:val="001A5437"/>
    <w:rsid w:val="001A6EBF"/>
    <w:rsid w:val="001A76C2"/>
    <w:rsid w:val="001A78E0"/>
    <w:rsid w:val="001A7B42"/>
    <w:rsid w:val="001B03DA"/>
    <w:rsid w:val="001B0A71"/>
    <w:rsid w:val="001B1A65"/>
    <w:rsid w:val="001B25A6"/>
    <w:rsid w:val="001B317D"/>
    <w:rsid w:val="001B4F82"/>
    <w:rsid w:val="001B6E4B"/>
    <w:rsid w:val="001B722B"/>
    <w:rsid w:val="001B73B8"/>
    <w:rsid w:val="001C154E"/>
    <w:rsid w:val="001C2B61"/>
    <w:rsid w:val="001D2327"/>
    <w:rsid w:val="001D2E39"/>
    <w:rsid w:val="001D35F6"/>
    <w:rsid w:val="001D400E"/>
    <w:rsid w:val="001D718F"/>
    <w:rsid w:val="001D7F0B"/>
    <w:rsid w:val="001E095E"/>
    <w:rsid w:val="001E1810"/>
    <w:rsid w:val="001E34F0"/>
    <w:rsid w:val="001E514B"/>
    <w:rsid w:val="001E590B"/>
    <w:rsid w:val="001E6E3D"/>
    <w:rsid w:val="001E7ADC"/>
    <w:rsid w:val="001F0B59"/>
    <w:rsid w:val="001F152F"/>
    <w:rsid w:val="001F2567"/>
    <w:rsid w:val="001F2FD4"/>
    <w:rsid w:val="001F405E"/>
    <w:rsid w:val="001F6160"/>
    <w:rsid w:val="001F6C8B"/>
    <w:rsid w:val="00201B4E"/>
    <w:rsid w:val="00201FB3"/>
    <w:rsid w:val="002024AB"/>
    <w:rsid w:val="0020733D"/>
    <w:rsid w:val="002114D6"/>
    <w:rsid w:val="00211861"/>
    <w:rsid w:val="00212227"/>
    <w:rsid w:val="002129C0"/>
    <w:rsid w:val="00215FC4"/>
    <w:rsid w:val="00227DD2"/>
    <w:rsid w:val="0023002C"/>
    <w:rsid w:val="00230423"/>
    <w:rsid w:val="00231C6F"/>
    <w:rsid w:val="002340F8"/>
    <w:rsid w:val="00234682"/>
    <w:rsid w:val="00235D7C"/>
    <w:rsid w:val="002415D0"/>
    <w:rsid w:val="002454C6"/>
    <w:rsid w:val="002518C7"/>
    <w:rsid w:val="00255EA9"/>
    <w:rsid w:val="00262808"/>
    <w:rsid w:val="00262993"/>
    <w:rsid w:val="00267A40"/>
    <w:rsid w:val="00272967"/>
    <w:rsid w:val="00276FAC"/>
    <w:rsid w:val="00284238"/>
    <w:rsid w:val="00290412"/>
    <w:rsid w:val="002941E4"/>
    <w:rsid w:val="00297D27"/>
    <w:rsid w:val="002B0461"/>
    <w:rsid w:val="002B4803"/>
    <w:rsid w:val="002B4AE6"/>
    <w:rsid w:val="002B4F72"/>
    <w:rsid w:val="002B5C86"/>
    <w:rsid w:val="002C145C"/>
    <w:rsid w:val="002C1A9C"/>
    <w:rsid w:val="002D2325"/>
    <w:rsid w:val="002D2800"/>
    <w:rsid w:val="002D4251"/>
    <w:rsid w:val="002E18A6"/>
    <w:rsid w:val="002E2837"/>
    <w:rsid w:val="002E51DD"/>
    <w:rsid w:val="002F345B"/>
    <w:rsid w:val="002F431E"/>
    <w:rsid w:val="002F5A4F"/>
    <w:rsid w:val="0030334D"/>
    <w:rsid w:val="00305113"/>
    <w:rsid w:val="00306853"/>
    <w:rsid w:val="003102B0"/>
    <w:rsid w:val="00311B5B"/>
    <w:rsid w:val="0031316E"/>
    <w:rsid w:val="00325342"/>
    <w:rsid w:val="00326A6D"/>
    <w:rsid w:val="00327F5F"/>
    <w:rsid w:val="0033130D"/>
    <w:rsid w:val="00333A6D"/>
    <w:rsid w:val="0033639B"/>
    <w:rsid w:val="00337281"/>
    <w:rsid w:val="003416DC"/>
    <w:rsid w:val="00342000"/>
    <w:rsid w:val="00345826"/>
    <w:rsid w:val="0034753F"/>
    <w:rsid w:val="003500E5"/>
    <w:rsid w:val="00350F28"/>
    <w:rsid w:val="0035245D"/>
    <w:rsid w:val="00356406"/>
    <w:rsid w:val="00357FA6"/>
    <w:rsid w:val="0036149D"/>
    <w:rsid w:val="00366942"/>
    <w:rsid w:val="00372503"/>
    <w:rsid w:val="00375AE3"/>
    <w:rsid w:val="00375F35"/>
    <w:rsid w:val="00376B54"/>
    <w:rsid w:val="003804C1"/>
    <w:rsid w:val="00384CDE"/>
    <w:rsid w:val="003867F2"/>
    <w:rsid w:val="003868C5"/>
    <w:rsid w:val="00393753"/>
    <w:rsid w:val="003B0BEF"/>
    <w:rsid w:val="003C3B62"/>
    <w:rsid w:val="003C6B0E"/>
    <w:rsid w:val="003C777D"/>
    <w:rsid w:val="003D26D5"/>
    <w:rsid w:val="003D7D32"/>
    <w:rsid w:val="003E17E7"/>
    <w:rsid w:val="003E3F8F"/>
    <w:rsid w:val="003E400A"/>
    <w:rsid w:val="003E4A01"/>
    <w:rsid w:val="003E6A29"/>
    <w:rsid w:val="003E7EC9"/>
    <w:rsid w:val="003F17F8"/>
    <w:rsid w:val="003F2DC8"/>
    <w:rsid w:val="003F32FA"/>
    <w:rsid w:val="003F372B"/>
    <w:rsid w:val="003F4AC2"/>
    <w:rsid w:val="003F5499"/>
    <w:rsid w:val="0040061C"/>
    <w:rsid w:val="00403A8E"/>
    <w:rsid w:val="0041010B"/>
    <w:rsid w:val="004138EA"/>
    <w:rsid w:val="00414C2C"/>
    <w:rsid w:val="00415694"/>
    <w:rsid w:val="00423F32"/>
    <w:rsid w:val="00433797"/>
    <w:rsid w:val="00434C2E"/>
    <w:rsid w:val="00441464"/>
    <w:rsid w:val="00444493"/>
    <w:rsid w:val="0044563C"/>
    <w:rsid w:val="004463F1"/>
    <w:rsid w:val="004464FD"/>
    <w:rsid w:val="00457DE3"/>
    <w:rsid w:val="00462455"/>
    <w:rsid w:val="00463CC2"/>
    <w:rsid w:val="00464387"/>
    <w:rsid w:val="00467DBF"/>
    <w:rsid w:val="0047037A"/>
    <w:rsid w:val="00476C28"/>
    <w:rsid w:val="00482A33"/>
    <w:rsid w:val="00483055"/>
    <w:rsid w:val="00487023"/>
    <w:rsid w:val="00487605"/>
    <w:rsid w:val="00491A07"/>
    <w:rsid w:val="00493563"/>
    <w:rsid w:val="00495E15"/>
    <w:rsid w:val="004A4E69"/>
    <w:rsid w:val="004A4F37"/>
    <w:rsid w:val="004B0B43"/>
    <w:rsid w:val="004B55EF"/>
    <w:rsid w:val="004C142F"/>
    <w:rsid w:val="004C5458"/>
    <w:rsid w:val="004C797B"/>
    <w:rsid w:val="004C79D4"/>
    <w:rsid w:val="004D0689"/>
    <w:rsid w:val="004D17E3"/>
    <w:rsid w:val="004E0095"/>
    <w:rsid w:val="004E34D9"/>
    <w:rsid w:val="004F11C1"/>
    <w:rsid w:val="004F7FD4"/>
    <w:rsid w:val="005003D8"/>
    <w:rsid w:val="00501D48"/>
    <w:rsid w:val="0050274E"/>
    <w:rsid w:val="005035A8"/>
    <w:rsid w:val="005116E7"/>
    <w:rsid w:val="005139F3"/>
    <w:rsid w:val="0051670E"/>
    <w:rsid w:val="005231E9"/>
    <w:rsid w:val="00524A06"/>
    <w:rsid w:val="005259DF"/>
    <w:rsid w:val="00534A9E"/>
    <w:rsid w:val="00534DB9"/>
    <w:rsid w:val="005373BB"/>
    <w:rsid w:val="005376A9"/>
    <w:rsid w:val="00537EF8"/>
    <w:rsid w:val="005436CC"/>
    <w:rsid w:val="005452C0"/>
    <w:rsid w:val="00551107"/>
    <w:rsid w:val="005529B7"/>
    <w:rsid w:val="005541E4"/>
    <w:rsid w:val="00557EB1"/>
    <w:rsid w:val="00560881"/>
    <w:rsid w:val="00562A57"/>
    <w:rsid w:val="005635EC"/>
    <w:rsid w:val="00565B4B"/>
    <w:rsid w:val="005679CB"/>
    <w:rsid w:val="00567D00"/>
    <w:rsid w:val="00570822"/>
    <w:rsid w:val="00570CDB"/>
    <w:rsid w:val="00571CD9"/>
    <w:rsid w:val="00573F53"/>
    <w:rsid w:val="005754D0"/>
    <w:rsid w:val="00575C91"/>
    <w:rsid w:val="00577F78"/>
    <w:rsid w:val="00580B65"/>
    <w:rsid w:val="005854AD"/>
    <w:rsid w:val="00586633"/>
    <w:rsid w:val="00593C36"/>
    <w:rsid w:val="00594A51"/>
    <w:rsid w:val="00597FAC"/>
    <w:rsid w:val="005B0042"/>
    <w:rsid w:val="005B248B"/>
    <w:rsid w:val="005B28E3"/>
    <w:rsid w:val="005B3166"/>
    <w:rsid w:val="005C0D87"/>
    <w:rsid w:val="005C1B42"/>
    <w:rsid w:val="005C241D"/>
    <w:rsid w:val="005C4940"/>
    <w:rsid w:val="005C5091"/>
    <w:rsid w:val="005C5B61"/>
    <w:rsid w:val="005E6700"/>
    <w:rsid w:val="005F2086"/>
    <w:rsid w:val="005F45A9"/>
    <w:rsid w:val="005F6711"/>
    <w:rsid w:val="005F7E2A"/>
    <w:rsid w:val="00604F0D"/>
    <w:rsid w:val="00611496"/>
    <w:rsid w:val="00611623"/>
    <w:rsid w:val="006124F3"/>
    <w:rsid w:val="006243A9"/>
    <w:rsid w:val="00625404"/>
    <w:rsid w:val="00633106"/>
    <w:rsid w:val="006349E3"/>
    <w:rsid w:val="006350B2"/>
    <w:rsid w:val="006356A6"/>
    <w:rsid w:val="00635F3C"/>
    <w:rsid w:val="00636D97"/>
    <w:rsid w:val="0064158B"/>
    <w:rsid w:val="00642AC4"/>
    <w:rsid w:val="00645450"/>
    <w:rsid w:val="00645B50"/>
    <w:rsid w:val="00651347"/>
    <w:rsid w:val="00652C15"/>
    <w:rsid w:val="00653D47"/>
    <w:rsid w:val="00656C1A"/>
    <w:rsid w:val="0068061D"/>
    <w:rsid w:val="00681A01"/>
    <w:rsid w:val="00685C8C"/>
    <w:rsid w:val="00685DAF"/>
    <w:rsid w:val="00687781"/>
    <w:rsid w:val="00690C43"/>
    <w:rsid w:val="0069273D"/>
    <w:rsid w:val="006933F0"/>
    <w:rsid w:val="00694646"/>
    <w:rsid w:val="006952AA"/>
    <w:rsid w:val="00695D70"/>
    <w:rsid w:val="00697B1F"/>
    <w:rsid w:val="006A2616"/>
    <w:rsid w:val="006A5430"/>
    <w:rsid w:val="006B480E"/>
    <w:rsid w:val="006B4AFC"/>
    <w:rsid w:val="006C017F"/>
    <w:rsid w:val="006C2121"/>
    <w:rsid w:val="006C2821"/>
    <w:rsid w:val="006C3BE6"/>
    <w:rsid w:val="006D0630"/>
    <w:rsid w:val="006D0B37"/>
    <w:rsid w:val="006D0BFB"/>
    <w:rsid w:val="006D310E"/>
    <w:rsid w:val="006D3135"/>
    <w:rsid w:val="006D3B51"/>
    <w:rsid w:val="006E1B06"/>
    <w:rsid w:val="006E6908"/>
    <w:rsid w:val="006F1FE6"/>
    <w:rsid w:val="006F2B42"/>
    <w:rsid w:val="006F70C0"/>
    <w:rsid w:val="00703F77"/>
    <w:rsid w:val="0070519E"/>
    <w:rsid w:val="0070597A"/>
    <w:rsid w:val="00707256"/>
    <w:rsid w:val="00707675"/>
    <w:rsid w:val="00713EE7"/>
    <w:rsid w:val="00713FFA"/>
    <w:rsid w:val="0071712E"/>
    <w:rsid w:val="007211DC"/>
    <w:rsid w:val="00726B50"/>
    <w:rsid w:val="00726E69"/>
    <w:rsid w:val="00727A65"/>
    <w:rsid w:val="0073268C"/>
    <w:rsid w:val="00732984"/>
    <w:rsid w:val="007364C7"/>
    <w:rsid w:val="0073720D"/>
    <w:rsid w:val="00741820"/>
    <w:rsid w:val="007477DE"/>
    <w:rsid w:val="007574CC"/>
    <w:rsid w:val="00760076"/>
    <w:rsid w:val="007663C0"/>
    <w:rsid w:val="007666BF"/>
    <w:rsid w:val="00774C59"/>
    <w:rsid w:val="00777CC5"/>
    <w:rsid w:val="00783A06"/>
    <w:rsid w:val="00795037"/>
    <w:rsid w:val="00797CE1"/>
    <w:rsid w:val="007A4178"/>
    <w:rsid w:val="007A6EE2"/>
    <w:rsid w:val="007A7F8B"/>
    <w:rsid w:val="007B5094"/>
    <w:rsid w:val="007C512E"/>
    <w:rsid w:val="007C72D4"/>
    <w:rsid w:val="007D031D"/>
    <w:rsid w:val="007D0A54"/>
    <w:rsid w:val="007D12D0"/>
    <w:rsid w:val="007D5443"/>
    <w:rsid w:val="007D715F"/>
    <w:rsid w:val="007E02F6"/>
    <w:rsid w:val="007E2A7E"/>
    <w:rsid w:val="007E59E0"/>
    <w:rsid w:val="007E5EB8"/>
    <w:rsid w:val="007E7EBF"/>
    <w:rsid w:val="00805F8F"/>
    <w:rsid w:val="008110EB"/>
    <w:rsid w:val="00812241"/>
    <w:rsid w:val="00813FA1"/>
    <w:rsid w:val="0081401B"/>
    <w:rsid w:val="0081527F"/>
    <w:rsid w:val="008162CB"/>
    <w:rsid w:val="00821134"/>
    <w:rsid w:val="00827444"/>
    <w:rsid w:val="00827A7E"/>
    <w:rsid w:val="008312A6"/>
    <w:rsid w:val="008321EF"/>
    <w:rsid w:val="008323A5"/>
    <w:rsid w:val="00834019"/>
    <w:rsid w:val="00840296"/>
    <w:rsid w:val="00841170"/>
    <w:rsid w:val="00841FEE"/>
    <w:rsid w:val="0084293F"/>
    <w:rsid w:val="008437EE"/>
    <w:rsid w:val="008446E9"/>
    <w:rsid w:val="008464E5"/>
    <w:rsid w:val="00846BC5"/>
    <w:rsid w:val="008526BE"/>
    <w:rsid w:val="008544CF"/>
    <w:rsid w:val="008549E1"/>
    <w:rsid w:val="008635AD"/>
    <w:rsid w:val="0086484D"/>
    <w:rsid w:val="008657F8"/>
    <w:rsid w:val="00865B97"/>
    <w:rsid w:val="00871D95"/>
    <w:rsid w:val="00872163"/>
    <w:rsid w:val="008756CE"/>
    <w:rsid w:val="008757C3"/>
    <w:rsid w:val="00875AD7"/>
    <w:rsid w:val="008800AC"/>
    <w:rsid w:val="00885AE0"/>
    <w:rsid w:val="00886293"/>
    <w:rsid w:val="008875FD"/>
    <w:rsid w:val="00891300"/>
    <w:rsid w:val="00891A72"/>
    <w:rsid w:val="00892A22"/>
    <w:rsid w:val="008947DC"/>
    <w:rsid w:val="00897024"/>
    <w:rsid w:val="008A1370"/>
    <w:rsid w:val="008A33AC"/>
    <w:rsid w:val="008A3F18"/>
    <w:rsid w:val="008A50B8"/>
    <w:rsid w:val="008B2DBE"/>
    <w:rsid w:val="008B5ABF"/>
    <w:rsid w:val="008B64A1"/>
    <w:rsid w:val="008B7297"/>
    <w:rsid w:val="008C0F53"/>
    <w:rsid w:val="008C34C0"/>
    <w:rsid w:val="008D116C"/>
    <w:rsid w:val="008D15D6"/>
    <w:rsid w:val="008D20BF"/>
    <w:rsid w:val="008D2718"/>
    <w:rsid w:val="008D42F3"/>
    <w:rsid w:val="008D4BF9"/>
    <w:rsid w:val="008D5A3B"/>
    <w:rsid w:val="008D6965"/>
    <w:rsid w:val="008E06C0"/>
    <w:rsid w:val="008E1CC6"/>
    <w:rsid w:val="008E1E47"/>
    <w:rsid w:val="008E28DB"/>
    <w:rsid w:val="008E383D"/>
    <w:rsid w:val="008E3B10"/>
    <w:rsid w:val="008E3DAA"/>
    <w:rsid w:val="008F1CC1"/>
    <w:rsid w:val="008F5BB0"/>
    <w:rsid w:val="00900543"/>
    <w:rsid w:val="00904860"/>
    <w:rsid w:val="009052CB"/>
    <w:rsid w:val="00905CB2"/>
    <w:rsid w:val="009118FF"/>
    <w:rsid w:val="009119A8"/>
    <w:rsid w:val="00917F8E"/>
    <w:rsid w:val="00923871"/>
    <w:rsid w:val="00923887"/>
    <w:rsid w:val="00924CED"/>
    <w:rsid w:val="00924E1B"/>
    <w:rsid w:val="00925736"/>
    <w:rsid w:val="0092601F"/>
    <w:rsid w:val="00926841"/>
    <w:rsid w:val="00931399"/>
    <w:rsid w:val="009340D2"/>
    <w:rsid w:val="00934685"/>
    <w:rsid w:val="00935593"/>
    <w:rsid w:val="0093647D"/>
    <w:rsid w:val="00937CC7"/>
    <w:rsid w:val="00944D62"/>
    <w:rsid w:val="009476C5"/>
    <w:rsid w:val="00953BB9"/>
    <w:rsid w:val="0095451C"/>
    <w:rsid w:val="00956432"/>
    <w:rsid w:val="00957A0E"/>
    <w:rsid w:val="00960F18"/>
    <w:rsid w:val="00962BF2"/>
    <w:rsid w:val="009660CC"/>
    <w:rsid w:val="0097010D"/>
    <w:rsid w:val="00971179"/>
    <w:rsid w:val="0097486A"/>
    <w:rsid w:val="00974AEC"/>
    <w:rsid w:val="0097606C"/>
    <w:rsid w:val="00976E67"/>
    <w:rsid w:val="00981336"/>
    <w:rsid w:val="00983F54"/>
    <w:rsid w:val="00986728"/>
    <w:rsid w:val="00987238"/>
    <w:rsid w:val="00991B35"/>
    <w:rsid w:val="0099224B"/>
    <w:rsid w:val="00992851"/>
    <w:rsid w:val="0099287E"/>
    <w:rsid w:val="00993CED"/>
    <w:rsid w:val="009A007D"/>
    <w:rsid w:val="009A085D"/>
    <w:rsid w:val="009A3331"/>
    <w:rsid w:val="009A4286"/>
    <w:rsid w:val="009B289A"/>
    <w:rsid w:val="009B39DE"/>
    <w:rsid w:val="009B3E79"/>
    <w:rsid w:val="009B449C"/>
    <w:rsid w:val="009B5CC3"/>
    <w:rsid w:val="009B5E51"/>
    <w:rsid w:val="009B5E8D"/>
    <w:rsid w:val="009B739F"/>
    <w:rsid w:val="009B7780"/>
    <w:rsid w:val="009C0B2A"/>
    <w:rsid w:val="009C38A8"/>
    <w:rsid w:val="009C5D46"/>
    <w:rsid w:val="009C7B88"/>
    <w:rsid w:val="009D1501"/>
    <w:rsid w:val="009D26DF"/>
    <w:rsid w:val="009D5C73"/>
    <w:rsid w:val="009E2284"/>
    <w:rsid w:val="009E2EEA"/>
    <w:rsid w:val="009E37C7"/>
    <w:rsid w:val="009E3E6A"/>
    <w:rsid w:val="009E577F"/>
    <w:rsid w:val="009E6396"/>
    <w:rsid w:val="009F1C5B"/>
    <w:rsid w:val="009F2EF6"/>
    <w:rsid w:val="009F3FB3"/>
    <w:rsid w:val="009F751D"/>
    <w:rsid w:val="00A0402B"/>
    <w:rsid w:val="00A055AF"/>
    <w:rsid w:val="00A10181"/>
    <w:rsid w:val="00A104EF"/>
    <w:rsid w:val="00A112D5"/>
    <w:rsid w:val="00A11714"/>
    <w:rsid w:val="00A1336B"/>
    <w:rsid w:val="00A15EFE"/>
    <w:rsid w:val="00A176EA"/>
    <w:rsid w:val="00A20FC9"/>
    <w:rsid w:val="00A268DF"/>
    <w:rsid w:val="00A34018"/>
    <w:rsid w:val="00A35B7F"/>
    <w:rsid w:val="00A44B9C"/>
    <w:rsid w:val="00A51A96"/>
    <w:rsid w:val="00A53209"/>
    <w:rsid w:val="00A57A0B"/>
    <w:rsid w:val="00A62C03"/>
    <w:rsid w:val="00A63230"/>
    <w:rsid w:val="00A63577"/>
    <w:rsid w:val="00A6574F"/>
    <w:rsid w:val="00A66E90"/>
    <w:rsid w:val="00A6768B"/>
    <w:rsid w:val="00A73431"/>
    <w:rsid w:val="00A7706E"/>
    <w:rsid w:val="00A859B9"/>
    <w:rsid w:val="00A92149"/>
    <w:rsid w:val="00A93C70"/>
    <w:rsid w:val="00A93D0A"/>
    <w:rsid w:val="00A96A09"/>
    <w:rsid w:val="00AA0022"/>
    <w:rsid w:val="00AA1EBD"/>
    <w:rsid w:val="00AA26A3"/>
    <w:rsid w:val="00AA46BF"/>
    <w:rsid w:val="00AA5A55"/>
    <w:rsid w:val="00AB284C"/>
    <w:rsid w:val="00AB3131"/>
    <w:rsid w:val="00AB4B3E"/>
    <w:rsid w:val="00AB5461"/>
    <w:rsid w:val="00AC0D7B"/>
    <w:rsid w:val="00AC45F9"/>
    <w:rsid w:val="00AC6680"/>
    <w:rsid w:val="00AC7C5F"/>
    <w:rsid w:val="00AE5E5B"/>
    <w:rsid w:val="00AF0F61"/>
    <w:rsid w:val="00AF3067"/>
    <w:rsid w:val="00AF3E05"/>
    <w:rsid w:val="00AF4947"/>
    <w:rsid w:val="00AF633F"/>
    <w:rsid w:val="00B0104D"/>
    <w:rsid w:val="00B01066"/>
    <w:rsid w:val="00B0218C"/>
    <w:rsid w:val="00B065C8"/>
    <w:rsid w:val="00B06719"/>
    <w:rsid w:val="00B1163E"/>
    <w:rsid w:val="00B12F6D"/>
    <w:rsid w:val="00B14BE7"/>
    <w:rsid w:val="00B170C6"/>
    <w:rsid w:val="00B20E16"/>
    <w:rsid w:val="00B2430A"/>
    <w:rsid w:val="00B25F64"/>
    <w:rsid w:val="00B33AD7"/>
    <w:rsid w:val="00B34070"/>
    <w:rsid w:val="00B34B80"/>
    <w:rsid w:val="00B365F2"/>
    <w:rsid w:val="00B40544"/>
    <w:rsid w:val="00B41B96"/>
    <w:rsid w:val="00B5423D"/>
    <w:rsid w:val="00B62396"/>
    <w:rsid w:val="00B70978"/>
    <w:rsid w:val="00B7112B"/>
    <w:rsid w:val="00B71A5D"/>
    <w:rsid w:val="00B74AC3"/>
    <w:rsid w:val="00B83330"/>
    <w:rsid w:val="00B847E2"/>
    <w:rsid w:val="00B86AEE"/>
    <w:rsid w:val="00B92E04"/>
    <w:rsid w:val="00B931B9"/>
    <w:rsid w:val="00B945F3"/>
    <w:rsid w:val="00BC186B"/>
    <w:rsid w:val="00BC2CF3"/>
    <w:rsid w:val="00BC4ACF"/>
    <w:rsid w:val="00BC6643"/>
    <w:rsid w:val="00BC72CC"/>
    <w:rsid w:val="00BD0198"/>
    <w:rsid w:val="00BD1A51"/>
    <w:rsid w:val="00BD1E81"/>
    <w:rsid w:val="00BD24F3"/>
    <w:rsid w:val="00BD7BF6"/>
    <w:rsid w:val="00BE7A06"/>
    <w:rsid w:val="00BE7AFE"/>
    <w:rsid w:val="00BF14EC"/>
    <w:rsid w:val="00BF2BF0"/>
    <w:rsid w:val="00BF66E3"/>
    <w:rsid w:val="00C02B0D"/>
    <w:rsid w:val="00C12F0D"/>
    <w:rsid w:val="00C1395E"/>
    <w:rsid w:val="00C14BD5"/>
    <w:rsid w:val="00C171ED"/>
    <w:rsid w:val="00C23759"/>
    <w:rsid w:val="00C243E3"/>
    <w:rsid w:val="00C3171C"/>
    <w:rsid w:val="00C35B9A"/>
    <w:rsid w:val="00C35E92"/>
    <w:rsid w:val="00C40EAC"/>
    <w:rsid w:val="00C43252"/>
    <w:rsid w:val="00C46306"/>
    <w:rsid w:val="00C46610"/>
    <w:rsid w:val="00C53621"/>
    <w:rsid w:val="00C542FF"/>
    <w:rsid w:val="00C5655D"/>
    <w:rsid w:val="00C6162E"/>
    <w:rsid w:val="00C616E9"/>
    <w:rsid w:val="00C641D1"/>
    <w:rsid w:val="00C643AC"/>
    <w:rsid w:val="00C6610C"/>
    <w:rsid w:val="00C67727"/>
    <w:rsid w:val="00C70FDD"/>
    <w:rsid w:val="00C74D66"/>
    <w:rsid w:val="00C754EA"/>
    <w:rsid w:val="00C77689"/>
    <w:rsid w:val="00C8385E"/>
    <w:rsid w:val="00C84B35"/>
    <w:rsid w:val="00C91699"/>
    <w:rsid w:val="00C97951"/>
    <w:rsid w:val="00CA32FF"/>
    <w:rsid w:val="00CA412A"/>
    <w:rsid w:val="00CB2ACB"/>
    <w:rsid w:val="00CB2E39"/>
    <w:rsid w:val="00CB7D1C"/>
    <w:rsid w:val="00CC12EE"/>
    <w:rsid w:val="00CC19BE"/>
    <w:rsid w:val="00CC45AD"/>
    <w:rsid w:val="00CC5245"/>
    <w:rsid w:val="00CC7CA4"/>
    <w:rsid w:val="00CD18B1"/>
    <w:rsid w:val="00CD1BB4"/>
    <w:rsid w:val="00CD3210"/>
    <w:rsid w:val="00CD3CE6"/>
    <w:rsid w:val="00CD5114"/>
    <w:rsid w:val="00CD591E"/>
    <w:rsid w:val="00CE3970"/>
    <w:rsid w:val="00CE5629"/>
    <w:rsid w:val="00CE7706"/>
    <w:rsid w:val="00CF1684"/>
    <w:rsid w:val="00CF2DE7"/>
    <w:rsid w:val="00CF399B"/>
    <w:rsid w:val="00CF454A"/>
    <w:rsid w:val="00CF474C"/>
    <w:rsid w:val="00CF5801"/>
    <w:rsid w:val="00D00717"/>
    <w:rsid w:val="00D01CCB"/>
    <w:rsid w:val="00D02C30"/>
    <w:rsid w:val="00D02CBF"/>
    <w:rsid w:val="00D03EAD"/>
    <w:rsid w:val="00D11C14"/>
    <w:rsid w:val="00D158F3"/>
    <w:rsid w:val="00D21C2D"/>
    <w:rsid w:val="00D246C8"/>
    <w:rsid w:val="00D252BD"/>
    <w:rsid w:val="00D3516A"/>
    <w:rsid w:val="00D35ADA"/>
    <w:rsid w:val="00D42D22"/>
    <w:rsid w:val="00D43DA6"/>
    <w:rsid w:val="00D4522F"/>
    <w:rsid w:val="00D53473"/>
    <w:rsid w:val="00D53C0C"/>
    <w:rsid w:val="00D607BF"/>
    <w:rsid w:val="00D614A5"/>
    <w:rsid w:val="00D67F96"/>
    <w:rsid w:val="00D710BE"/>
    <w:rsid w:val="00D7364D"/>
    <w:rsid w:val="00D769C7"/>
    <w:rsid w:val="00D83A76"/>
    <w:rsid w:val="00D85124"/>
    <w:rsid w:val="00D85172"/>
    <w:rsid w:val="00D851FF"/>
    <w:rsid w:val="00D90C47"/>
    <w:rsid w:val="00D933FC"/>
    <w:rsid w:val="00D93657"/>
    <w:rsid w:val="00D96F52"/>
    <w:rsid w:val="00DA08C8"/>
    <w:rsid w:val="00DA0B51"/>
    <w:rsid w:val="00DA30A6"/>
    <w:rsid w:val="00DA3890"/>
    <w:rsid w:val="00DA51A3"/>
    <w:rsid w:val="00DB0EC8"/>
    <w:rsid w:val="00DB2228"/>
    <w:rsid w:val="00DB51A9"/>
    <w:rsid w:val="00DB773F"/>
    <w:rsid w:val="00DC09AB"/>
    <w:rsid w:val="00DC56FE"/>
    <w:rsid w:val="00DD3877"/>
    <w:rsid w:val="00DD3D3B"/>
    <w:rsid w:val="00DD3FD3"/>
    <w:rsid w:val="00DD436F"/>
    <w:rsid w:val="00DD63CE"/>
    <w:rsid w:val="00DD63D6"/>
    <w:rsid w:val="00DD6587"/>
    <w:rsid w:val="00DE0C93"/>
    <w:rsid w:val="00DF1671"/>
    <w:rsid w:val="00DF2D7C"/>
    <w:rsid w:val="00E03130"/>
    <w:rsid w:val="00E069B1"/>
    <w:rsid w:val="00E102EB"/>
    <w:rsid w:val="00E122DE"/>
    <w:rsid w:val="00E1381D"/>
    <w:rsid w:val="00E168FF"/>
    <w:rsid w:val="00E17EF7"/>
    <w:rsid w:val="00E22288"/>
    <w:rsid w:val="00E30CA0"/>
    <w:rsid w:val="00E32C0C"/>
    <w:rsid w:val="00E32DC6"/>
    <w:rsid w:val="00E331CF"/>
    <w:rsid w:val="00E33D41"/>
    <w:rsid w:val="00E34B31"/>
    <w:rsid w:val="00E353E5"/>
    <w:rsid w:val="00E365C9"/>
    <w:rsid w:val="00E37674"/>
    <w:rsid w:val="00E4178F"/>
    <w:rsid w:val="00E42D65"/>
    <w:rsid w:val="00E42EA9"/>
    <w:rsid w:val="00E478F6"/>
    <w:rsid w:val="00E47ED2"/>
    <w:rsid w:val="00E52A00"/>
    <w:rsid w:val="00E60607"/>
    <w:rsid w:val="00E60DF7"/>
    <w:rsid w:val="00E67864"/>
    <w:rsid w:val="00E710ED"/>
    <w:rsid w:val="00E724AF"/>
    <w:rsid w:val="00E7490A"/>
    <w:rsid w:val="00E7748A"/>
    <w:rsid w:val="00E8138C"/>
    <w:rsid w:val="00E81474"/>
    <w:rsid w:val="00E81A3B"/>
    <w:rsid w:val="00E81DD1"/>
    <w:rsid w:val="00E854E5"/>
    <w:rsid w:val="00E85B75"/>
    <w:rsid w:val="00E90621"/>
    <w:rsid w:val="00E93FD5"/>
    <w:rsid w:val="00EA0C33"/>
    <w:rsid w:val="00EB0BEE"/>
    <w:rsid w:val="00EB3960"/>
    <w:rsid w:val="00EC1DDE"/>
    <w:rsid w:val="00EC40D1"/>
    <w:rsid w:val="00EC7E54"/>
    <w:rsid w:val="00ED0D51"/>
    <w:rsid w:val="00ED1D2D"/>
    <w:rsid w:val="00ED2558"/>
    <w:rsid w:val="00ED55BB"/>
    <w:rsid w:val="00EE1787"/>
    <w:rsid w:val="00EE56A7"/>
    <w:rsid w:val="00EE5DA6"/>
    <w:rsid w:val="00EE63E5"/>
    <w:rsid w:val="00EE75C5"/>
    <w:rsid w:val="00EF3347"/>
    <w:rsid w:val="00EF3AE9"/>
    <w:rsid w:val="00F032E1"/>
    <w:rsid w:val="00F05AD1"/>
    <w:rsid w:val="00F06EA8"/>
    <w:rsid w:val="00F10278"/>
    <w:rsid w:val="00F118D5"/>
    <w:rsid w:val="00F131F8"/>
    <w:rsid w:val="00F32F6B"/>
    <w:rsid w:val="00F33573"/>
    <w:rsid w:val="00F51CC2"/>
    <w:rsid w:val="00F57119"/>
    <w:rsid w:val="00F60FBF"/>
    <w:rsid w:val="00F63EA4"/>
    <w:rsid w:val="00F660B2"/>
    <w:rsid w:val="00F67D1B"/>
    <w:rsid w:val="00F70FC2"/>
    <w:rsid w:val="00F71834"/>
    <w:rsid w:val="00F7216A"/>
    <w:rsid w:val="00F760AE"/>
    <w:rsid w:val="00F810F0"/>
    <w:rsid w:val="00F826BB"/>
    <w:rsid w:val="00F87E8E"/>
    <w:rsid w:val="00F93079"/>
    <w:rsid w:val="00F939CE"/>
    <w:rsid w:val="00F93D48"/>
    <w:rsid w:val="00F93DD7"/>
    <w:rsid w:val="00FA3317"/>
    <w:rsid w:val="00FB2FF4"/>
    <w:rsid w:val="00FB3D52"/>
    <w:rsid w:val="00FB43DF"/>
    <w:rsid w:val="00FB680F"/>
    <w:rsid w:val="00FB6FEF"/>
    <w:rsid w:val="00FC50D1"/>
    <w:rsid w:val="00FC79CF"/>
    <w:rsid w:val="00FD2058"/>
    <w:rsid w:val="00FD2214"/>
    <w:rsid w:val="00FE058B"/>
    <w:rsid w:val="00FE14AF"/>
    <w:rsid w:val="00FE150F"/>
    <w:rsid w:val="00FE7A24"/>
    <w:rsid w:val="00FE7C3C"/>
    <w:rsid w:val="00FF05A9"/>
    <w:rsid w:val="00FF1824"/>
    <w:rsid w:val="00FF339C"/>
    <w:rsid w:val="00FF4130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71C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75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5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71C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75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5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Plaizier-Schurink, J.</dc:creator>
  <cp:lastModifiedBy>Plaizier-Schurink, J.</cp:lastModifiedBy>
  <cp:revision>1</cp:revision>
  <dcterms:created xsi:type="dcterms:W3CDTF">2015-12-09T14:25:00Z</dcterms:created>
  <dcterms:modified xsi:type="dcterms:W3CDTF">2015-12-09T15:03:00Z</dcterms:modified>
</cp:coreProperties>
</file>